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Согласовано                                                                           Рассмотрено на педагогическом совет Управляющим Советом                                                          Протокол № </w:t>
      </w:r>
      <w:r>
        <w:rPr>
          <w:rFonts w:ascii="Times New Roman" w:hAnsi="Times New Roman" w:cs="Times New Roman" w:eastAsia="Times New Roman"/>
          <w:color w:val="auto"/>
          <w:spacing w:val="0"/>
          <w:position w:val="0"/>
          <w:sz w:val="22"/>
          <w:u w:val="single"/>
          <w:shd w:fill="auto" w:val="clear"/>
        </w:rPr>
        <w:t xml:space="preserve">_9_от     31.05._</w:t>
      </w:r>
      <w:r>
        <w:rPr>
          <w:rFonts w:ascii="Times New Roman" w:hAnsi="Times New Roman" w:cs="Times New Roman" w:eastAsia="Times New Roman"/>
          <w:color w:val="auto"/>
          <w:spacing w:val="0"/>
          <w:position w:val="0"/>
          <w:sz w:val="22"/>
          <w:shd w:fill="auto" w:val="clear"/>
        </w:rPr>
        <w:t xml:space="preserve">2014г.Протокол № __5__от   30.05.2014г.                                                        Утверждено приказом № </w:t>
      </w:r>
      <w:r>
        <w:rPr>
          <w:rFonts w:ascii="Times New Roman" w:hAnsi="Times New Roman" w:cs="Times New Roman" w:eastAsia="Times New Roman"/>
          <w:color w:val="auto"/>
          <w:spacing w:val="0"/>
          <w:position w:val="0"/>
          <w:sz w:val="22"/>
          <w:u w:val="single"/>
          <w:shd w:fill="auto" w:val="clear"/>
        </w:rPr>
        <w:t xml:space="preserve">61</w:t>
      </w:r>
      <w:r>
        <w:rPr>
          <w:rFonts w:ascii="Times New Roman" w:hAnsi="Times New Roman" w:cs="Times New Roman" w:eastAsia="Times New Roman"/>
          <w:color w:val="auto"/>
          <w:spacing w:val="0"/>
          <w:position w:val="0"/>
          <w:sz w:val="22"/>
          <w:shd w:fill="auto" w:val="clear"/>
        </w:rPr>
        <w:t xml:space="preserve">от</w:t>
      </w:r>
      <w:r>
        <w:rPr>
          <w:rFonts w:ascii="Times New Roman" w:hAnsi="Times New Roman" w:cs="Times New Roman" w:eastAsia="Times New Roman"/>
          <w:color w:val="auto"/>
          <w:spacing w:val="0"/>
          <w:position w:val="0"/>
          <w:sz w:val="22"/>
          <w:u w:val="single"/>
          <w:shd w:fill="auto" w:val="clear"/>
        </w:rPr>
        <w:t xml:space="preserve">31.05.</w:t>
      </w:r>
      <w:r>
        <w:rPr>
          <w:rFonts w:ascii="Times New Roman" w:hAnsi="Times New Roman" w:cs="Times New Roman" w:eastAsia="Times New Roman"/>
          <w:color w:val="auto"/>
          <w:spacing w:val="0"/>
          <w:position w:val="0"/>
          <w:sz w:val="22"/>
          <w:shd w:fill="auto" w:val="clear"/>
        </w:rPr>
        <w:t xml:space="preserve">2014г.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Председатель УС:_______В.П.Авдонин.                                 Директор школы:              Н.В.Быкова.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Советом  обучающихся  ОУ                                                                                                                                                         </w:t>
      </w:r>
      <w:r>
        <w:rPr>
          <w:rFonts w:ascii="Times New Roman" w:hAnsi="Times New Roman" w:cs="Times New Roman" w:eastAsia="Times New Roman"/>
          <w:color w:val="auto"/>
          <w:spacing w:val="0"/>
          <w:position w:val="0"/>
          <w:sz w:val="22"/>
          <w:shd w:fill="auto" w:val="clear"/>
        </w:rPr>
        <w:t xml:space="preserve">Протокол № _5___от  26.05.2014г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Л О К А Л Ь Н Ы Й          А К Т</w:t>
      </w:r>
    </w:p>
    <w:p>
      <w:pPr>
        <w:spacing w:before="0" w:after="200" w:line="276"/>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Положение</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о бракеражной комиссии</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муниципального бюджетного общеобразовательного учреждения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Средняя общеобразовательная школа п. Яблочный                                               Лысогорского района Саратовской области</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22"/>
          <w:shd w:fill="FFFFFF" w:val="clear"/>
        </w:rPr>
      </w:pPr>
    </w:p>
    <w:p>
      <w:pPr>
        <w:spacing w:before="0" w:after="15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I. </w:t>
      </w:r>
      <w:r>
        <w:rPr>
          <w:rFonts w:ascii="Calibri" w:hAnsi="Calibri" w:cs="Calibri" w:eastAsia="Calibri"/>
          <w:b/>
          <w:color w:val="333333"/>
          <w:spacing w:val="0"/>
          <w:position w:val="0"/>
          <w:sz w:val="28"/>
          <w:shd w:fill="FFFFFF" w:val="clear"/>
        </w:rPr>
        <w:t xml:space="preserve">Общее положение</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1.2. </w:t>
      </w:r>
      <w:r>
        <w:rPr>
          <w:rFonts w:ascii="Times New Roman" w:hAnsi="Times New Roman" w:cs="Times New Roman" w:eastAsia="Times New Roman"/>
          <w:color w:val="auto"/>
          <w:spacing w:val="0"/>
          <w:position w:val="0"/>
          <w:sz w:val="28"/>
          <w:shd w:fill="FFFFFF" w:val="clear"/>
        </w:rPr>
        <w:t xml:space="preserve">Бракеражная комиссия осуществляет контроль за доброкачественностью готовой и сырой продукции, который проводится органолептическим методом.</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Бракераж пищи проводится до начала отпуска каждой вновь приготовленной партии.</w:t>
      </w:r>
      <w:r>
        <w:rPr>
          <w:rFonts w:ascii="Times New Roman" w:hAnsi="Times New Roman" w:cs="Times New Roman" w:eastAsia="Times New Roman"/>
          <w:b/>
          <w:color w:val="333333"/>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Pr>
          <w:rFonts w:ascii="Times New Roman" w:hAnsi="Times New Roman" w:cs="Times New Roman" w:eastAsia="Times New Roman"/>
          <w:b/>
          <w:color w:val="333333"/>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санитарно-пищевую лабораторию.  </w:t>
        <w:br/>
      </w: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Бракеражный журнал должен быть пронумерован, прошнурован и скреп</w:t>
      </w:r>
      <w:r>
        <w:rPr>
          <w:rFonts w:ascii="Times New Roman" w:hAnsi="Times New Roman" w:cs="Times New Roman" w:eastAsia="Times New Roman"/>
          <w:color w:val="000000"/>
          <w:spacing w:val="0"/>
          <w:position w:val="0"/>
          <w:sz w:val="28"/>
          <w:shd w:fill="FFFFFF" w:val="clear"/>
        </w:rPr>
        <w:t xml:space="preserve">лен печатью; хранится бракеражный журнал в  столовой. </w:t>
      </w:r>
    </w:p>
    <w:p>
      <w:pPr>
        <w:keepNext w:val="true"/>
        <w:spacing w:before="0" w:after="240" w:line="276"/>
        <w:ind w:right="0" w:left="0" w:firstLine="708"/>
        <w:jc w:val="both"/>
        <w:rPr>
          <w:rFonts w:ascii="Calibri" w:hAnsi="Calibri" w:cs="Calibri" w:eastAsia="Calibri"/>
          <w:color w:val="333333"/>
          <w:spacing w:val="0"/>
          <w:position w:val="0"/>
          <w:sz w:val="28"/>
          <w:shd w:fill="FFFFFF" w:val="clear"/>
        </w:rPr>
      </w:pPr>
      <w:r>
        <w:rPr>
          <w:rFonts w:ascii="Calibri" w:hAnsi="Calibri" w:cs="Calibri" w:eastAsia="Calibri"/>
          <w:color w:val="000000"/>
          <w:spacing w:val="0"/>
          <w:position w:val="0"/>
          <w:sz w:val="28"/>
          <w:shd w:fill="FFFFFF" w:val="clear"/>
        </w:rPr>
        <w:t xml:space="preserve">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Pr>
          <w:rFonts w:ascii="Calibri" w:hAnsi="Calibri" w:cs="Calibri" w:eastAsia="Calibri"/>
          <w:b/>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За качество пищи несут ответственность председатель бракеражной комиссии, ответственный за горячее питание обучающихся  и повара, приготовляющие продукцию.</w:t>
      </w:r>
    </w:p>
    <w:p>
      <w:pPr>
        <w:spacing w:before="0" w:after="15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II. </w:t>
      </w:r>
      <w:r>
        <w:rPr>
          <w:rFonts w:ascii="Calibri" w:hAnsi="Calibri" w:cs="Calibri" w:eastAsia="Calibri"/>
          <w:b/>
          <w:color w:val="333333"/>
          <w:spacing w:val="0"/>
          <w:position w:val="0"/>
          <w:sz w:val="28"/>
          <w:shd w:fill="FFFFFF" w:val="clear"/>
        </w:rPr>
        <w:t xml:space="preserve">Методика органолептической оценки пищи</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2.3. </w:t>
      </w:r>
      <w:r>
        <w:rPr>
          <w:rFonts w:ascii="Times New Roman" w:hAnsi="Times New Roman" w:cs="Times New Roman" w:eastAsia="Times New Roman"/>
          <w:color w:val="auto"/>
          <w:spacing w:val="0"/>
          <w:position w:val="0"/>
          <w:sz w:val="28"/>
          <w:shd w:fill="FFFFFF" w:val="clear"/>
        </w:rPr>
        <w:t xml:space="preserve">Вкус пищи, как и запах, следует устанавливать при характерной для неё температуре.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2.4. </w:t>
      </w:r>
      <w:r>
        <w:rPr>
          <w:rFonts w:ascii="Times New Roman" w:hAnsi="Times New Roman" w:cs="Times New Roman" w:eastAsia="Times New Roman"/>
          <w:color w:val="000000"/>
          <w:spacing w:val="0"/>
          <w:position w:val="0"/>
          <w:sz w:val="28"/>
          <w:shd w:fill="FFFFFF" w:val="clear"/>
        </w:rPr>
        <w:t xml:space="preserve">При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снятии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пробы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необходимо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выполнять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некоторые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правила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pPr>
        <w:spacing w:before="0" w:after="150" w:line="276"/>
        <w:ind w:right="0" w:left="0" w:firstLine="0"/>
        <w:jc w:val="both"/>
        <w:rPr>
          <w:rFonts w:ascii="Calibri" w:hAnsi="Calibri" w:cs="Calibri" w:eastAsia="Calibri"/>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III.</w:t>
      </w:r>
      <w:r>
        <w:rPr>
          <w:rFonts w:ascii="Calibri" w:hAnsi="Calibri" w:cs="Calibri" w:eastAsia="Calibri"/>
          <w:color w:val="000000"/>
          <w:spacing w:val="0"/>
          <w:position w:val="0"/>
          <w:sz w:val="28"/>
          <w:shd w:fill="FFFFFF" w:val="clear"/>
        </w:rPr>
        <w:t xml:space="preserve">  </w:t>
      </w:r>
      <w:r>
        <w:rPr>
          <w:rFonts w:ascii="Calibri" w:hAnsi="Calibri" w:cs="Calibri" w:eastAsia="Calibri"/>
          <w:b/>
          <w:color w:val="000000"/>
          <w:spacing w:val="0"/>
          <w:position w:val="0"/>
          <w:sz w:val="28"/>
          <w:shd w:fill="FFFFFF" w:val="clear"/>
        </w:rPr>
        <w:t xml:space="preserve">Органолептическая оценка первых блюд.</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3.2. </w:t>
      </w:r>
      <w:r>
        <w:rPr>
          <w:rFonts w:ascii="Times New Roman" w:hAnsi="Times New Roman" w:cs="Times New Roman" w:eastAsia="Times New Roman"/>
          <w:color w:val="auto"/>
          <w:spacing w:val="0"/>
          <w:position w:val="0"/>
          <w:sz w:val="28"/>
          <w:shd w:fill="FFFFFF" w:val="clear"/>
        </w:rPr>
        <w:t xml:space="preserve">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3.3. </w:t>
      </w:r>
      <w:r>
        <w:rPr>
          <w:rFonts w:ascii="Times New Roman" w:hAnsi="Times New Roman" w:cs="Times New Roman" w:eastAsia="Times New Roman"/>
          <w:color w:val="auto"/>
          <w:spacing w:val="0"/>
          <w:position w:val="0"/>
          <w:sz w:val="28"/>
          <w:shd w:fill="FFFFFF" w:val="clear"/>
        </w:rPr>
        <w:t xml:space="preserve">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3.4. </w:t>
      </w:r>
      <w:r>
        <w:rPr>
          <w:rFonts w:ascii="Times New Roman" w:hAnsi="Times New Roman" w:cs="Times New Roman" w:eastAsia="Times New Roman"/>
          <w:color w:val="auto"/>
          <w:spacing w:val="0"/>
          <w:position w:val="0"/>
          <w:sz w:val="28"/>
          <w:shd w:fill="FFFFFF" w:val="clear"/>
        </w:rPr>
        <w:t xml:space="preserve">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3.5. </w:t>
      </w:r>
      <w:r>
        <w:rPr>
          <w:rFonts w:ascii="Times New Roman" w:hAnsi="Times New Roman" w:cs="Times New Roman" w:eastAsia="Times New Roman"/>
          <w:color w:val="auto"/>
          <w:spacing w:val="0"/>
          <w:position w:val="0"/>
          <w:sz w:val="28"/>
          <w:shd w:fill="FFFFFF" w:val="clear"/>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3.6. </w:t>
      </w:r>
      <w:r>
        <w:rPr>
          <w:rFonts w:ascii="Times New Roman" w:hAnsi="Times New Roman" w:cs="Times New Roman" w:eastAsia="Times New Roman"/>
          <w:color w:val="auto"/>
          <w:spacing w:val="0"/>
          <w:position w:val="0"/>
          <w:sz w:val="28"/>
          <w:shd w:fill="FFFFFF" w:val="clear"/>
        </w:rPr>
        <w:t xml:space="preserve">Не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pPr>
        <w:spacing w:before="0" w:after="150" w:line="276"/>
        <w:ind w:right="0" w:left="0" w:firstLine="0"/>
        <w:jc w:val="both"/>
        <w:rPr>
          <w:rFonts w:ascii="Calibri" w:hAnsi="Calibri" w:cs="Calibri" w:eastAsia="Calibri"/>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IV.  </w:t>
      </w:r>
      <w:r>
        <w:rPr>
          <w:rFonts w:ascii="Calibri" w:hAnsi="Calibri" w:cs="Calibri" w:eastAsia="Calibri"/>
          <w:b/>
          <w:color w:val="000000"/>
          <w:spacing w:val="0"/>
          <w:position w:val="0"/>
          <w:sz w:val="28"/>
          <w:shd w:fill="FFFFFF" w:val="clear"/>
        </w:rPr>
        <w:t xml:space="preserve">Органолептическая оценка вторых блюд.</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4.1. </w:t>
      </w:r>
      <w:r>
        <w:rPr>
          <w:rFonts w:ascii="Times New Roman" w:hAnsi="Times New Roman" w:cs="Times New Roman" w:eastAsia="Times New Roman"/>
          <w:color w:val="auto"/>
          <w:spacing w:val="0"/>
          <w:position w:val="0"/>
          <w:sz w:val="28"/>
          <w:shd w:fill="FFFFFF" w:val="clear"/>
        </w:rPr>
        <w:t xml:space="preserve">В блюдах, отпускаемых с гарниром и соусом, все составные части оцениваются отдельно. Оценка соусных блюд (гуляш, рагу) даётся общая.</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4.2. </w:t>
      </w:r>
      <w:r>
        <w:rPr>
          <w:rFonts w:ascii="Times New Roman" w:hAnsi="Times New Roman" w:cs="Times New Roman" w:eastAsia="Times New Roman"/>
          <w:color w:val="auto"/>
          <w:spacing w:val="0"/>
          <w:position w:val="0"/>
          <w:sz w:val="28"/>
          <w:shd w:fill="FFFFFF" w:val="clear"/>
        </w:rPr>
        <w:t xml:space="preserve">Мясо птицы должно быть мягким, сочным и легко отделяться от костей.</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4.3. </w:t>
      </w:r>
      <w:r>
        <w:rPr>
          <w:rFonts w:ascii="Times New Roman" w:hAnsi="Times New Roman" w:cs="Times New Roman" w:eastAsia="Times New Roman"/>
          <w:color w:val="auto"/>
          <w:spacing w:val="0"/>
          <w:position w:val="0"/>
          <w:sz w:val="28"/>
          <w:shd w:fill="FFFFFF" w:val="clear"/>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4.4. </w:t>
      </w:r>
      <w:r>
        <w:rPr>
          <w:rFonts w:ascii="Times New Roman" w:hAnsi="Times New Roman" w:cs="Times New Roman" w:eastAsia="Times New Roman"/>
          <w:color w:val="auto"/>
          <w:spacing w:val="0"/>
          <w:position w:val="0"/>
          <w:sz w:val="28"/>
          <w:shd w:fill="FFFFFF" w:val="clear"/>
        </w:rPr>
        <w:t xml:space="preserve">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4.5. </w:t>
      </w:r>
      <w:r>
        <w:rPr>
          <w:rFonts w:ascii="Times New Roman" w:hAnsi="Times New Roman" w:cs="Times New Roman" w:eastAsia="Times New Roman"/>
          <w:color w:val="auto"/>
          <w:spacing w:val="0"/>
          <w:position w:val="0"/>
          <w:sz w:val="28"/>
          <w:shd w:fill="FFFFFF" w:val="clear"/>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4.6. </w:t>
      </w:r>
      <w:r>
        <w:rPr>
          <w:rFonts w:ascii="Times New Roman" w:hAnsi="Times New Roman" w:cs="Times New Roman" w:eastAsia="Times New Roman"/>
          <w:color w:val="auto"/>
          <w:spacing w:val="0"/>
          <w:position w:val="0"/>
          <w:sz w:val="28"/>
          <w:shd w:fill="FFFFFF" w:val="clear"/>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4.7. </w:t>
      </w:r>
      <w:r>
        <w:rPr>
          <w:rFonts w:ascii="Times New Roman" w:hAnsi="Times New Roman" w:cs="Times New Roman" w:eastAsia="Times New Roman"/>
          <w:color w:val="auto"/>
          <w:spacing w:val="0"/>
          <w:position w:val="0"/>
          <w:sz w:val="28"/>
          <w:shd w:fill="FFFFFF" w:val="clear"/>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r>
        <w:rPr>
          <w:rFonts w:ascii="Times New Roman" w:hAnsi="Times New Roman" w:cs="Times New Roman" w:eastAsia="Times New Roman"/>
          <w:color w:val="auto"/>
          <w:spacing w:val="0"/>
          <w:position w:val="0"/>
          <w:sz w:val="28"/>
          <w:shd w:fill="FFFFFF" w:val="clear"/>
        </w:rPr>
        <w:t xml:space="preserve"> </w:t>
      </w:r>
    </w:p>
    <w:p>
      <w:pPr>
        <w:spacing w:before="0" w:after="150" w:line="276"/>
        <w:ind w:right="0" w:left="0" w:firstLine="0"/>
        <w:jc w:val="both"/>
        <w:rPr>
          <w:rFonts w:ascii="Calibri" w:hAnsi="Calibri" w:cs="Calibri" w:eastAsia="Calibri"/>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V.  </w:t>
      </w:r>
      <w:r>
        <w:rPr>
          <w:rFonts w:ascii="Calibri" w:hAnsi="Calibri" w:cs="Calibri" w:eastAsia="Calibri"/>
          <w:b/>
          <w:color w:val="000000"/>
          <w:spacing w:val="0"/>
          <w:position w:val="0"/>
          <w:sz w:val="28"/>
          <w:shd w:fill="FFFFFF" w:val="clear"/>
        </w:rPr>
        <w:t xml:space="preserve">КРИТЕРИИ ОЦЕНКИ КАЧЕСТВА БЛЮД</w:t>
      </w:r>
    </w:p>
    <w:p>
      <w:pPr>
        <w:spacing w:before="0" w:after="150" w:line="276"/>
        <w:ind w:right="0" w:left="0" w:firstLine="0"/>
        <w:jc w:val="both"/>
        <w:rPr>
          <w:rFonts w:ascii="Calibri" w:hAnsi="Calibri" w:cs="Calibri" w:eastAsia="Calibri"/>
          <w:color w:val="000000"/>
          <w:spacing w:val="0"/>
          <w:position w:val="0"/>
          <w:sz w:val="28"/>
          <w:shd w:fill="FFFFFF" w:val="clear"/>
        </w:rPr>
      </w:pPr>
      <w:r>
        <w:rPr>
          <w:rFonts w:ascii="Calibri" w:hAnsi="Calibri" w:cs="Calibri" w:eastAsia="Calibri"/>
          <w:b/>
          <w: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5.1.</w:t>
      </w:r>
      <w:r>
        <w:rPr>
          <w:rFonts w:ascii="Calibri" w:hAnsi="Calibri" w:cs="Calibri" w:eastAsia="Calibri"/>
          <w:b/>
          <w: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Критерии оценки блюд устанавливаются следующие:</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Отлично</w:t>
      </w: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блюдо приготовлено в соответствии с технологией;</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Хорошо</w:t>
      </w: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незначительные изменения в технологии приготовления блюда, которые не привели к изменению вкуса и которые можно исправить;</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Удовлетворительно</w:t>
      </w: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изменения в технологии приготовления привели к изменению вкуса и качества, которые можно исправить;</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Неудовлетворительно</w:t>
      </w: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изменения в технологии приготовления блюда невозможно исправить. К раздаче не допускается, требуется замена блюда.</w:t>
      </w:r>
    </w:p>
    <w:p>
      <w:pPr>
        <w:spacing w:before="0" w:after="150" w:line="276"/>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5.2. </w:t>
      </w:r>
      <w:r>
        <w:rPr>
          <w:rFonts w:ascii="Calibri" w:hAnsi="Calibri" w:cs="Calibri" w:eastAsia="Calibri"/>
          <w:color w:val="000000"/>
          <w:spacing w:val="0"/>
          <w:position w:val="0"/>
          <w:sz w:val="28"/>
          <w:shd w:fill="FFFFFF" w:val="clear"/>
        </w:rPr>
        <w:t xml:space="preserve">Оценки качества блюд и кулинарных изделий заносятся в журнал установленной формы, оформляются подписями всех членов комиссии.</w:t>
        <w:br/>
      </w:r>
      <w:r>
        <w:rPr>
          <w:rFonts w:ascii="Calibri" w:hAnsi="Calibri" w:cs="Calibri" w:eastAsia="Calibri"/>
          <w:color w:val="000000"/>
          <w:spacing w:val="0"/>
          <w:position w:val="0"/>
          <w:sz w:val="28"/>
          <w:shd w:fill="FFFFFF" w:val="clear"/>
        </w:rPr>
        <w:t xml:space="preserve">5.3. </w:t>
      </w:r>
      <w:r>
        <w:rPr>
          <w:rFonts w:ascii="Calibri" w:hAnsi="Calibri" w:cs="Calibri" w:eastAsia="Calibri"/>
          <w:color w:val="000000"/>
          <w:spacing w:val="0"/>
          <w:position w:val="0"/>
          <w:sz w:val="28"/>
          <w:shd w:fill="FFFFFF" w:val="clear"/>
        </w:rPr>
        <w:t xml:space="preserve">Оценка</w:t>
      </w:r>
      <w:r>
        <w:rPr>
          <w:rFonts w:ascii="Calibri" w:hAnsi="Calibri" w:cs="Calibri" w:eastAsia="Calibri"/>
          <w:color w:val="000000"/>
          <w:spacing w:val="0"/>
          <w:position w:val="0"/>
          <w:sz w:val="28"/>
          <w:shd w:fill="FFFFFF" w:val="clear"/>
        </w:rPr>
        <w:t xml:space="preserve"> </w:t>
      </w:r>
      <w:r>
        <w:rPr>
          <w:rFonts w:ascii="Calibri" w:hAnsi="Calibri" w:cs="Calibri" w:eastAsia="Calibri"/>
          <w:b/>
          <w:i/>
          <w:color w:val="000000"/>
          <w:spacing w:val="0"/>
          <w:position w:val="0"/>
          <w:sz w:val="28"/>
          <w:shd w:fill="FFFFFF" w:val="clear"/>
        </w:rPr>
        <w:t xml:space="preserve">"</w:t>
      </w:r>
      <w:r>
        <w:rPr>
          <w:rFonts w:ascii="Calibri" w:hAnsi="Calibri" w:cs="Calibri" w:eastAsia="Calibri"/>
          <w:b/>
          <w:i/>
          <w:color w:val="000000"/>
          <w:spacing w:val="0"/>
          <w:position w:val="0"/>
          <w:sz w:val="28"/>
          <w:shd w:fill="FFFFFF" w:val="clear"/>
        </w:rPr>
        <w:t xml:space="preserve">удовлетворительно"</w:t>
      </w:r>
      <w:r>
        <w:rPr>
          <w:rFonts w:ascii="Calibri" w:hAnsi="Calibri" w:cs="Calibri" w:eastAsia="Calibr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и</w:t>
      </w:r>
      <w:r>
        <w:rPr>
          <w:rFonts w:ascii="Calibri" w:hAnsi="Calibri" w:cs="Calibri" w:eastAsia="Calibri"/>
          <w:color w:val="000000"/>
          <w:spacing w:val="0"/>
          <w:position w:val="0"/>
          <w:sz w:val="28"/>
          <w:shd w:fill="FFFFFF" w:val="clear"/>
        </w:rPr>
        <w:t xml:space="preserve"> </w:t>
      </w:r>
      <w:r>
        <w:rPr>
          <w:rFonts w:ascii="Calibri" w:hAnsi="Calibri" w:cs="Calibri" w:eastAsia="Calibri"/>
          <w:b/>
          <w:i/>
          <w:color w:val="000000"/>
          <w:spacing w:val="0"/>
          <w:position w:val="0"/>
          <w:sz w:val="28"/>
          <w:shd w:fill="FFFFFF" w:val="clear"/>
        </w:rPr>
        <w:t xml:space="preserve">"</w:t>
      </w:r>
      <w:r>
        <w:rPr>
          <w:rFonts w:ascii="Calibri" w:hAnsi="Calibri" w:cs="Calibri" w:eastAsia="Calibri"/>
          <w:b/>
          <w:i/>
          <w:color w:val="000000"/>
          <w:spacing w:val="0"/>
          <w:position w:val="0"/>
          <w:sz w:val="28"/>
          <w:shd w:fill="FFFFFF" w:val="clear"/>
        </w:rPr>
        <w:t xml:space="preserve">неудовлетворительно",</w:t>
      </w:r>
      <w:r>
        <w:rPr>
          <w:rFonts w:ascii="Calibri" w:hAnsi="Calibri" w:cs="Calibri" w:eastAsia="Calibr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данная бракеражной комиссией или другими проверяющими лицами, обсуждается на совещаниях при директоре и на планерках.</w:t>
        <w:br/>
        <w:t xml:space="preserve">Лица, виновные в неудовлетворительном приготовлении блюд и кулинарных изделий, привлекаются к материальной и другой ответственности.</w:t>
        <w:br/>
      </w:r>
      <w:r>
        <w:rPr>
          <w:rFonts w:ascii="Calibri" w:hAnsi="Calibri" w:cs="Calibri" w:eastAsia="Calibri"/>
          <w:color w:val="000000"/>
          <w:spacing w:val="0"/>
          <w:position w:val="0"/>
          <w:sz w:val="28"/>
          <w:shd w:fill="FFFFFF" w:val="clear"/>
        </w:rPr>
        <w:t xml:space="preserve">5.4. </w:t>
      </w:r>
      <w:r>
        <w:rPr>
          <w:rFonts w:ascii="Calibri" w:hAnsi="Calibri" w:cs="Calibri" w:eastAsia="Calibri"/>
          <w:color w:val="000000"/>
          <w:spacing w:val="0"/>
          <w:position w:val="0"/>
          <w:sz w:val="28"/>
          <w:shd w:fill="FFFFFF" w:val="clear"/>
        </w:rPr>
        <w:t xml:space="preserve">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4956"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